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A840" w14:textId="28A47970" w:rsidR="00931531" w:rsidRDefault="002C1F1C" w:rsidP="002C1F1C">
      <w:pPr>
        <w:pStyle w:val="Title"/>
      </w:pPr>
      <w:r w:rsidRPr="002C1F1C">
        <w:t xml:space="preserve">Continental Anvelope România echipează </w:t>
      </w:r>
      <w:r w:rsidR="00B47899">
        <w:t xml:space="preserve">toate </w:t>
      </w:r>
      <w:r w:rsidRPr="002C1F1C">
        <w:t>ambulanțele din Timișoara, în cadrul aniversării a 25 de ani de producție</w:t>
      </w:r>
    </w:p>
    <w:p w14:paraId="438DFB2B" w14:textId="6BEC805F" w:rsidR="002C1F1C" w:rsidRPr="002C1F1C" w:rsidRDefault="002C1F1C" w:rsidP="002C1F1C">
      <w:r w:rsidRPr="002C1F1C">
        <w:t xml:space="preserve">Timișoara, </w:t>
      </w:r>
      <w:r w:rsidR="00F2243A">
        <w:t>16</w:t>
      </w:r>
      <w:r w:rsidRPr="002C1F1C">
        <w:t xml:space="preserve"> octombrie 2025</w:t>
      </w:r>
      <w:r>
        <w:t xml:space="preserve">. </w:t>
      </w:r>
      <w:r w:rsidRPr="002C1F1C">
        <w:t xml:space="preserve">Într-un oraș care se dezvoltă prin colaborare și inovație, gesturile care contează sunt cele făcute cu responsabilitate și grijă față de oameni. Continental Anvelope România anunță cu bucurie finalizarea unui proiect local de impact: toate ambulanțele din </w:t>
      </w:r>
      <w:r w:rsidR="0089266B">
        <w:t>Timișoara</w:t>
      </w:r>
      <w:r w:rsidR="0089266B">
        <w:rPr>
          <w:lang w:val="en-US"/>
        </w:rPr>
        <w:t xml:space="preserve"> </w:t>
      </w:r>
      <w:r w:rsidRPr="002C1F1C">
        <w:t xml:space="preserve">au fost echipate cu anvelope </w:t>
      </w:r>
      <w:r w:rsidR="00B47899">
        <w:t xml:space="preserve">Continental. </w:t>
      </w:r>
      <w:r>
        <w:t xml:space="preserve"> </w:t>
      </w:r>
    </w:p>
    <w:p w14:paraId="172A141E" w14:textId="77777777" w:rsidR="00012857" w:rsidRDefault="002C1F1C" w:rsidP="002C1F1C">
      <w:r w:rsidRPr="002C1F1C">
        <w:t>Această inițiativă marchează un moment simbolic</w:t>
      </w:r>
      <w:r>
        <w:t xml:space="preserve">, </w:t>
      </w:r>
      <w:r w:rsidRPr="002C1F1C">
        <w:t>aniversarea a 25 de ani de la producerea primei anvelope Continental în Timișoara. Este o etapă importantă care reflectă evoluția tehnologică a companie</w:t>
      </w:r>
      <w:r>
        <w:t>i</w:t>
      </w:r>
      <w:r w:rsidRPr="002C1F1C">
        <w:t xml:space="preserve"> și angajamentul constant față de comunitatea locală.</w:t>
      </w:r>
      <w:r>
        <w:t xml:space="preserve"> </w:t>
      </w:r>
      <w:r w:rsidRPr="002C1F1C">
        <w:t>Anvelopele montate pe ambulanțe sunt proiectate pentru performanță în condiții extreme, oferind aderență optimă, stabilitate și durabilitate</w:t>
      </w:r>
      <w:r>
        <w:t xml:space="preserve">, </w:t>
      </w:r>
      <w:r w:rsidRPr="002C1F1C">
        <w:t xml:space="preserve">caracteristici esențiale pentru vehiculele de intervenție rapidă. Prin această colaborare, Continental </w:t>
      </w:r>
      <w:r>
        <w:t xml:space="preserve">Anvelope România </w:t>
      </w:r>
      <w:r w:rsidRPr="002C1F1C">
        <w:t>continuă să susțină inițiativele locale care au un impact real în viața timișorenilor.</w:t>
      </w:r>
      <w:r>
        <w:t xml:space="preserve"> </w:t>
      </w:r>
      <w:r w:rsidRPr="002C1F1C">
        <w:t xml:space="preserve">Ambulanțele sunt vehicule care nu cunosc pauză. Ele străbat orașul zi și noapte, în condiții dificile, pe drumuri aglomerate sau în vreme neprielnică. </w:t>
      </w:r>
    </w:p>
    <w:p w14:paraId="4B0D5770" w14:textId="69DFEADD" w:rsidR="002C1F1C" w:rsidRDefault="006C48FA" w:rsidP="002C1F1C">
      <w:r w:rsidRPr="006C48FA">
        <w:t>„Știm cât de importantă este siguranța pe drum, mai ales atunci când fiecare secundă contează. Fiecare anvelopă donată ajută la salvarea unei vieți, la ajungerea mai rapidă într-un loc critic, la siguranța echipelor medicale aflate în misiune. Este felul nostru de a spune mulțumesc Timișoarei, orașului care ne-a găzduit și ne-a susținut în toți acești ani</w:t>
      </w:r>
      <w:r>
        <w:t>.</w:t>
      </w:r>
      <w:r w:rsidRPr="006C48FA">
        <w:t>”</w:t>
      </w:r>
      <w:r>
        <w:t xml:space="preserve"> - </w:t>
      </w:r>
      <w:r w:rsidRPr="006C48FA">
        <w:t xml:space="preserve"> </w:t>
      </w:r>
      <w:r w:rsidR="002C1F1C" w:rsidRPr="002C1F1C">
        <w:t xml:space="preserve">a declarat </w:t>
      </w:r>
      <w:r w:rsidR="002C1F1C">
        <w:t xml:space="preserve">Șerban Nicolescu, directorul general Continental Anvelope România. </w:t>
      </w:r>
    </w:p>
    <w:p w14:paraId="47384A33" w14:textId="1AFE3FAC" w:rsidR="002C1F1C" w:rsidRPr="002C1F1C" w:rsidRDefault="00DB7B6F" w:rsidP="002C1F1C">
      <w:r w:rsidRPr="00DB7B6F">
        <w:t xml:space="preserve">Pentru echipajele Serviciului de Ambulanță Timiș, fiecare zi înseamnă o nouă provocare, o nouă misiune, o nouă viață salvată. </w:t>
      </w:r>
      <w:r w:rsidR="00EF583D">
        <w:rPr>
          <w:lang w:val="en-US"/>
        </w:rPr>
        <w:t>“</w:t>
      </w:r>
      <w:r w:rsidRPr="00DB7B6F">
        <w:t>Ne bazăm pe profesionalism, rapiditate și siguranț</w:t>
      </w:r>
      <w:r>
        <w:t>ă,</w:t>
      </w:r>
      <w:r w:rsidRPr="00DB7B6F">
        <w:t xml:space="preserve"> iar toate acestea sunt posibile și datorită celor care aleg să ne sprijine concret. Le mulțumim echipei Continental Anvelope România pentru anvelopele performante, </w:t>
      </w:r>
      <w:r>
        <w:t>și</w:t>
      </w:r>
      <w:r w:rsidRPr="00DB7B6F">
        <w:t xml:space="preserve"> mai ales</w:t>
      </w:r>
      <w:r>
        <w:t>,</w:t>
      </w:r>
      <w:r w:rsidRPr="00DB7B6F">
        <w:t xml:space="preserve"> pentru încrederea și respectul arătat față de munca noastră. Este reconfortant să știm că avem alături parteneri care înțeleg cât de importantă este fiecare secundă în intervențiile noastre.</w:t>
      </w:r>
      <w:r w:rsidR="00EF583D">
        <w:t xml:space="preserve">” – a declarat </w:t>
      </w:r>
      <w:r w:rsidR="00EF583D" w:rsidRPr="00EF583D">
        <w:t>Florin Cri</w:t>
      </w:r>
      <w:r w:rsidR="00EF583D">
        <w:t>ș</w:t>
      </w:r>
      <w:r w:rsidR="00EF583D" w:rsidRPr="00EF583D">
        <w:t xml:space="preserve">an, Manager general al </w:t>
      </w:r>
      <w:r w:rsidR="00EF583D">
        <w:t>S</w:t>
      </w:r>
      <w:r w:rsidR="00EF583D" w:rsidRPr="00EF583D">
        <w:t xml:space="preserve">erviciului de </w:t>
      </w:r>
      <w:r w:rsidR="00EF583D">
        <w:t>A</w:t>
      </w:r>
      <w:r w:rsidR="00EF583D" w:rsidRPr="00EF583D">
        <w:t>mbulanțe.</w:t>
      </w:r>
    </w:p>
    <w:sectPr w:rsidR="002C1F1C" w:rsidRPr="002C1F1C">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8F03" w14:textId="77777777" w:rsidR="002C1F1C" w:rsidRDefault="002C1F1C" w:rsidP="002C1F1C">
      <w:pPr>
        <w:spacing w:after="0" w:line="240" w:lineRule="auto"/>
      </w:pPr>
      <w:r>
        <w:separator/>
      </w:r>
    </w:p>
  </w:endnote>
  <w:endnote w:type="continuationSeparator" w:id="0">
    <w:p w14:paraId="5E5D7B78" w14:textId="77777777" w:rsidR="002C1F1C" w:rsidRDefault="002C1F1C" w:rsidP="002C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E7DB" w14:textId="59FCEF67" w:rsidR="002C1F1C" w:rsidRDefault="002C1F1C">
    <w:pPr>
      <w:pStyle w:val="Footer"/>
    </w:pPr>
    <w:r>
      <w:rPr>
        <w:noProof/>
      </w:rPr>
      <mc:AlternateContent>
        <mc:Choice Requires="wps">
          <w:drawing>
            <wp:anchor distT="0" distB="0" distL="0" distR="0" simplePos="0" relativeHeight="251659264" behindDoc="0" locked="0" layoutInCell="1" allowOverlap="1" wp14:anchorId="57791D9B" wp14:editId="69EECA04">
              <wp:simplePos x="635" y="635"/>
              <wp:positionH relativeFrom="page">
                <wp:align>center</wp:align>
              </wp:positionH>
              <wp:positionV relativeFrom="page">
                <wp:align>bottom</wp:align>
              </wp:positionV>
              <wp:extent cx="339090" cy="316865"/>
              <wp:effectExtent l="0" t="0" r="3810" b="0"/>
              <wp:wrapNone/>
              <wp:docPr id="84904106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6865"/>
                      </a:xfrm>
                      <a:prstGeom prst="rect">
                        <a:avLst/>
                      </a:prstGeom>
                      <a:noFill/>
                      <a:ln>
                        <a:noFill/>
                      </a:ln>
                    </wps:spPr>
                    <wps:txbx>
                      <w:txbxContent>
                        <w:p w14:paraId="4761FC8A" w14:textId="1522133A" w:rsidR="002C1F1C" w:rsidRPr="002C1F1C" w:rsidRDefault="002C1F1C" w:rsidP="002C1F1C">
                          <w:pPr>
                            <w:spacing w:after="0"/>
                            <w:rPr>
                              <w:rFonts w:ascii="Arial" w:eastAsia="Arial" w:hAnsi="Arial" w:cs="Arial"/>
                              <w:noProof/>
                              <w:color w:val="000000"/>
                              <w:sz w:val="16"/>
                              <w:szCs w:val="16"/>
                            </w:rPr>
                          </w:pPr>
                          <w:r w:rsidRPr="002C1F1C">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91D9B" id="_x0000_t202" coordsize="21600,21600" o:spt="202" path="m,l,21600r21600,l21600,xe">
              <v:stroke joinstyle="miter"/>
              <v:path gradientshapeok="t" o:connecttype="rect"/>
            </v:shapetype>
            <v:shape id="Text Box 2" o:spid="_x0000_s1026" type="#_x0000_t202" alt="Internal" style="position:absolute;margin-left:0;margin-top:0;width:26.7pt;height:2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" filled="f" stroked="f">
              <v:textbox style="mso-fit-shape-to-text:t" inset="0,0,0,15pt">
                <w:txbxContent>
                  <w:p w14:paraId="4761FC8A" w14:textId="1522133A" w:rsidR="002C1F1C" w:rsidRPr="002C1F1C" w:rsidRDefault="002C1F1C" w:rsidP="002C1F1C">
                    <w:pPr>
                      <w:spacing w:after="0"/>
                      <w:rPr>
                        <w:rFonts w:ascii="Arial" w:eastAsia="Arial" w:hAnsi="Arial" w:cs="Arial"/>
                        <w:noProof/>
                        <w:color w:val="000000"/>
                        <w:sz w:val="16"/>
                        <w:szCs w:val="16"/>
                      </w:rPr>
                    </w:pPr>
                    <w:r w:rsidRPr="002C1F1C">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2BD0" w14:textId="1E4651EB" w:rsidR="002C1F1C" w:rsidRDefault="002C1F1C">
    <w:pPr>
      <w:pStyle w:val="Footer"/>
    </w:pPr>
    <w:r>
      <w:rPr>
        <w:noProof/>
      </w:rPr>
      <mc:AlternateContent>
        <mc:Choice Requires="wps">
          <w:drawing>
            <wp:anchor distT="0" distB="0" distL="0" distR="0" simplePos="0" relativeHeight="251660288" behindDoc="0" locked="0" layoutInCell="1" allowOverlap="1" wp14:anchorId="0AC15A66" wp14:editId="3F26A082">
              <wp:simplePos x="914400" y="10071100"/>
              <wp:positionH relativeFrom="page">
                <wp:align>center</wp:align>
              </wp:positionH>
              <wp:positionV relativeFrom="page">
                <wp:align>bottom</wp:align>
              </wp:positionV>
              <wp:extent cx="339090" cy="316865"/>
              <wp:effectExtent l="0" t="0" r="3810" b="0"/>
              <wp:wrapNone/>
              <wp:docPr id="100036564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6865"/>
                      </a:xfrm>
                      <a:prstGeom prst="rect">
                        <a:avLst/>
                      </a:prstGeom>
                      <a:noFill/>
                      <a:ln>
                        <a:noFill/>
                      </a:ln>
                    </wps:spPr>
                    <wps:txbx>
                      <w:txbxContent>
                        <w:p w14:paraId="1C9321BC" w14:textId="5381F08E" w:rsidR="002C1F1C" w:rsidRPr="002C1F1C" w:rsidRDefault="002C1F1C" w:rsidP="002C1F1C">
                          <w:pPr>
                            <w:spacing w:after="0"/>
                            <w:rPr>
                              <w:rFonts w:ascii="Arial" w:eastAsia="Arial" w:hAnsi="Arial" w:cs="Arial"/>
                              <w:noProof/>
                              <w:color w:val="000000"/>
                              <w:sz w:val="16"/>
                              <w:szCs w:val="16"/>
                            </w:rPr>
                          </w:pPr>
                          <w:r w:rsidRPr="002C1F1C">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15A66" id="_x0000_t202" coordsize="21600,21600" o:spt="202" path="m,l,21600r21600,l21600,xe">
              <v:stroke joinstyle="miter"/>
              <v:path gradientshapeok="t" o:connecttype="rect"/>
            </v:shapetype>
            <v:shape id="Text Box 3" o:spid="_x0000_s1027" type="#_x0000_t202" alt="Internal" style="position:absolute;margin-left:0;margin-top:0;width:26.7pt;height:2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" filled="f" stroked="f">
              <v:textbox style="mso-fit-shape-to-text:t" inset="0,0,0,15pt">
                <w:txbxContent>
                  <w:p w14:paraId="1C9321BC" w14:textId="5381F08E" w:rsidR="002C1F1C" w:rsidRPr="002C1F1C" w:rsidRDefault="002C1F1C" w:rsidP="002C1F1C">
                    <w:pPr>
                      <w:spacing w:after="0"/>
                      <w:rPr>
                        <w:rFonts w:ascii="Arial" w:eastAsia="Arial" w:hAnsi="Arial" w:cs="Arial"/>
                        <w:noProof/>
                        <w:color w:val="000000"/>
                        <w:sz w:val="16"/>
                        <w:szCs w:val="16"/>
                      </w:rPr>
                    </w:pPr>
                    <w:r w:rsidRPr="002C1F1C">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D4DB" w14:textId="5F54CFA6" w:rsidR="002C1F1C" w:rsidRDefault="002C1F1C">
    <w:pPr>
      <w:pStyle w:val="Footer"/>
    </w:pPr>
    <w:r>
      <w:rPr>
        <w:noProof/>
      </w:rPr>
      <mc:AlternateContent>
        <mc:Choice Requires="wps">
          <w:drawing>
            <wp:anchor distT="0" distB="0" distL="0" distR="0" simplePos="0" relativeHeight="251658240" behindDoc="0" locked="0" layoutInCell="1" allowOverlap="1" wp14:anchorId="53AF0BA4" wp14:editId="07841140">
              <wp:simplePos x="635" y="635"/>
              <wp:positionH relativeFrom="page">
                <wp:align>center</wp:align>
              </wp:positionH>
              <wp:positionV relativeFrom="page">
                <wp:align>bottom</wp:align>
              </wp:positionV>
              <wp:extent cx="339090" cy="316865"/>
              <wp:effectExtent l="0" t="0" r="3810" b="0"/>
              <wp:wrapNone/>
              <wp:docPr id="67296380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6865"/>
                      </a:xfrm>
                      <a:prstGeom prst="rect">
                        <a:avLst/>
                      </a:prstGeom>
                      <a:noFill/>
                      <a:ln>
                        <a:noFill/>
                      </a:ln>
                    </wps:spPr>
                    <wps:txbx>
                      <w:txbxContent>
                        <w:p w14:paraId="79C49131" w14:textId="050302FC" w:rsidR="002C1F1C" w:rsidRPr="002C1F1C" w:rsidRDefault="002C1F1C" w:rsidP="002C1F1C">
                          <w:pPr>
                            <w:spacing w:after="0"/>
                            <w:rPr>
                              <w:rFonts w:ascii="Arial" w:eastAsia="Arial" w:hAnsi="Arial" w:cs="Arial"/>
                              <w:noProof/>
                              <w:color w:val="000000"/>
                              <w:sz w:val="16"/>
                              <w:szCs w:val="16"/>
                            </w:rPr>
                          </w:pPr>
                          <w:r w:rsidRPr="002C1F1C">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AF0BA4" id="_x0000_t202" coordsize="21600,21600" o:spt="202" path="m,l,21600r21600,l21600,xe">
              <v:stroke joinstyle="miter"/>
              <v:path gradientshapeok="t" o:connecttype="rect"/>
            </v:shapetype>
            <v:shape id="Text Box 1" o:spid="_x0000_s1028" type="#_x0000_t202" alt="Internal" style="position:absolute;margin-left:0;margin-top:0;width:26.7pt;height:2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" filled="f" stroked="f">
              <v:textbox style="mso-fit-shape-to-text:t" inset="0,0,0,15pt">
                <w:txbxContent>
                  <w:p w14:paraId="79C49131" w14:textId="050302FC" w:rsidR="002C1F1C" w:rsidRPr="002C1F1C" w:rsidRDefault="002C1F1C" w:rsidP="002C1F1C">
                    <w:pPr>
                      <w:spacing w:after="0"/>
                      <w:rPr>
                        <w:rFonts w:ascii="Arial" w:eastAsia="Arial" w:hAnsi="Arial" w:cs="Arial"/>
                        <w:noProof/>
                        <w:color w:val="000000"/>
                        <w:sz w:val="16"/>
                        <w:szCs w:val="16"/>
                      </w:rPr>
                    </w:pPr>
                    <w:r w:rsidRPr="002C1F1C">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52EE" w14:textId="77777777" w:rsidR="002C1F1C" w:rsidRDefault="002C1F1C" w:rsidP="002C1F1C">
      <w:pPr>
        <w:spacing w:after="0" w:line="240" w:lineRule="auto"/>
      </w:pPr>
      <w:r>
        <w:separator/>
      </w:r>
    </w:p>
  </w:footnote>
  <w:footnote w:type="continuationSeparator" w:id="0">
    <w:p w14:paraId="24D74960" w14:textId="77777777" w:rsidR="002C1F1C" w:rsidRDefault="002C1F1C" w:rsidP="002C1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E"/>
    <w:rsid w:val="00012857"/>
    <w:rsid w:val="0005057E"/>
    <w:rsid w:val="002422D4"/>
    <w:rsid w:val="002C1F1C"/>
    <w:rsid w:val="006C48FA"/>
    <w:rsid w:val="006D2A20"/>
    <w:rsid w:val="0073338A"/>
    <w:rsid w:val="00776B3C"/>
    <w:rsid w:val="007F763B"/>
    <w:rsid w:val="0089266B"/>
    <w:rsid w:val="00931531"/>
    <w:rsid w:val="009759C7"/>
    <w:rsid w:val="0099190E"/>
    <w:rsid w:val="00A356D7"/>
    <w:rsid w:val="00AF612B"/>
    <w:rsid w:val="00B44810"/>
    <w:rsid w:val="00B47899"/>
    <w:rsid w:val="00DB7B6F"/>
    <w:rsid w:val="00EB30A8"/>
    <w:rsid w:val="00ED313A"/>
    <w:rsid w:val="00EF583D"/>
    <w:rsid w:val="00F224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9531"/>
  <w15:chartTrackingRefBased/>
  <w15:docId w15:val="{0328D550-E9BD-42F6-B235-54623657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0E"/>
    <w:rPr>
      <w:rFonts w:eastAsiaTheme="majorEastAsia" w:cstheme="majorBidi"/>
      <w:color w:val="272727" w:themeColor="text1" w:themeTint="D8"/>
    </w:rPr>
  </w:style>
  <w:style w:type="paragraph" w:styleId="Title">
    <w:name w:val="Title"/>
    <w:basedOn w:val="Normal"/>
    <w:next w:val="Normal"/>
    <w:link w:val="TitleChar"/>
    <w:uiPriority w:val="10"/>
    <w:qFormat/>
    <w:rsid w:val="00991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0E"/>
    <w:pPr>
      <w:spacing w:before="160"/>
      <w:jc w:val="center"/>
    </w:pPr>
    <w:rPr>
      <w:i/>
      <w:iCs/>
      <w:color w:val="404040" w:themeColor="text1" w:themeTint="BF"/>
    </w:rPr>
  </w:style>
  <w:style w:type="character" w:customStyle="1" w:styleId="QuoteChar">
    <w:name w:val="Quote Char"/>
    <w:basedOn w:val="DefaultParagraphFont"/>
    <w:link w:val="Quote"/>
    <w:uiPriority w:val="29"/>
    <w:rsid w:val="0099190E"/>
    <w:rPr>
      <w:i/>
      <w:iCs/>
      <w:color w:val="404040" w:themeColor="text1" w:themeTint="BF"/>
    </w:rPr>
  </w:style>
  <w:style w:type="paragraph" w:styleId="ListParagraph">
    <w:name w:val="List Paragraph"/>
    <w:basedOn w:val="Normal"/>
    <w:uiPriority w:val="34"/>
    <w:qFormat/>
    <w:rsid w:val="0099190E"/>
    <w:pPr>
      <w:ind w:left="720"/>
      <w:contextualSpacing/>
    </w:pPr>
  </w:style>
  <w:style w:type="character" w:styleId="IntenseEmphasis">
    <w:name w:val="Intense Emphasis"/>
    <w:basedOn w:val="DefaultParagraphFont"/>
    <w:uiPriority w:val="21"/>
    <w:qFormat/>
    <w:rsid w:val="0099190E"/>
    <w:rPr>
      <w:i/>
      <w:iCs/>
      <w:color w:val="0F4761" w:themeColor="accent1" w:themeShade="BF"/>
    </w:rPr>
  </w:style>
  <w:style w:type="paragraph" w:styleId="IntenseQuote">
    <w:name w:val="Intense Quote"/>
    <w:basedOn w:val="Normal"/>
    <w:next w:val="Normal"/>
    <w:link w:val="IntenseQuoteChar"/>
    <w:uiPriority w:val="30"/>
    <w:qFormat/>
    <w:rsid w:val="0099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90E"/>
    <w:rPr>
      <w:i/>
      <w:iCs/>
      <w:color w:val="0F4761" w:themeColor="accent1" w:themeShade="BF"/>
    </w:rPr>
  </w:style>
  <w:style w:type="character" w:styleId="IntenseReference">
    <w:name w:val="Intense Reference"/>
    <w:basedOn w:val="DefaultParagraphFont"/>
    <w:uiPriority w:val="32"/>
    <w:qFormat/>
    <w:rsid w:val="0099190E"/>
    <w:rPr>
      <w:b/>
      <w:bCs/>
      <w:smallCaps/>
      <w:color w:val="0F4761" w:themeColor="accent1" w:themeShade="BF"/>
      <w:spacing w:val="5"/>
    </w:rPr>
  </w:style>
  <w:style w:type="paragraph" w:styleId="Footer">
    <w:name w:val="footer"/>
    <w:basedOn w:val="Normal"/>
    <w:link w:val="FooterChar"/>
    <w:uiPriority w:val="99"/>
    <w:unhideWhenUsed/>
    <w:rsid w:val="002C1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9325">
      <w:bodyDiv w:val="1"/>
      <w:marLeft w:val="0"/>
      <w:marRight w:val="0"/>
      <w:marTop w:val="0"/>
      <w:marBottom w:val="0"/>
      <w:divBdr>
        <w:top w:val="none" w:sz="0" w:space="0" w:color="auto"/>
        <w:left w:val="none" w:sz="0" w:space="0" w:color="auto"/>
        <w:bottom w:val="none" w:sz="0" w:space="0" w:color="auto"/>
        <w:right w:val="none" w:sz="0" w:space="0" w:color="auto"/>
      </w:divBdr>
    </w:div>
    <w:div w:id="840513127">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6137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1951</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Kozak, Timea-Vivien</dc:creator>
  <cp:keywords/>
  <dc:description/>
  <cp:lastModifiedBy>Kozak, Timea-Vivien</cp:lastModifiedBy>
  <cp:revision>17</cp:revision>
  <dcterms:created xsi:type="dcterms:W3CDTF">2025-10-05T07:24:00Z</dcterms:created>
  <dcterms:modified xsi:type="dcterms:W3CDTF">2025-11-25T06:32:00Z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281c9cd9,329b56aa,3ba05e51</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